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B0" w:rsidRPr="00E8676F" w:rsidRDefault="000C01B0" w:rsidP="000C01B0">
      <w:pPr>
        <w:shd w:val="clear" w:color="auto" w:fill="FFFFFF"/>
        <w:jc w:val="right"/>
        <w:rPr>
          <w:rFonts w:ascii="Arial" w:hAnsi="Arial" w:cs="Arial"/>
        </w:rPr>
      </w:pPr>
      <w:r w:rsidRPr="00E8676F">
        <w:rPr>
          <w:rFonts w:ascii="Arial" w:hAnsi="Arial" w:cs="Arial"/>
        </w:rPr>
        <w:t>Таблица 1</w:t>
      </w:r>
    </w:p>
    <w:p w:rsidR="000C01B0" w:rsidRPr="00E8676F" w:rsidRDefault="000C01B0" w:rsidP="000C01B0">
      <w:pPr>
        <w:shd w:val="clear" w:color="auto" w:fill="FFFFFF"/>
        <w:jc w:val="center"/>
        <w:rPr>
          <w:rFonts w:ascii="Arial" w:hAnsi="Arial" w:cs="Arial"/>
        </w:rPr>
      </w:pPr>
      <w:r w:rsidRPr="00E8676F">
        <w:rPr>
          <w:rFonts w:ascii="Arial" w:hAnsi="Arial" w:cs="Arial"/>
        </w:rPr>
        <w:t>Критерии и уровни сформированности ценностных детерминант</w:t>
      </w:r>
    </w:p>
    <w:p w:rsidR="000C01B0" w:rsidRPr="00E8676F" w:rsidRDefault="000C01B0" w:rsidP="000C01B0">
      <w:pPr>
        <w:pStyle w:val="21"/>
        <w:widowControl w:val="0"/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8676F">
        <w:rPr>
          <w:rFonts w:ascii="Arial" w:hAnsi="Arial" w:cs="Arial"/>
          <w:sz w:val="24"/>
          <w:szCs w:val="24"/>
        </w:rPr>
        <w:t>социально-культурной деятельности по экологическому воспитанию молодежи</w:t>
      </w:r>
    </w:p>
    <w:p w:rsidR="000C01B0" w:rsidRPr="00E8676F" w:rsidRDefault="000C01B0" w:rsidP="000C01B0">
      <w:pPr>
        <w:pStyle w:val="21"/>
        <w:widowControl w:val="0"/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98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1"/>
        <w:gridCol w:w="3024"/>
        <w:gridCol w:w="3123"/>
        <w:gridCol w:w="7"/>
        <w:gridCol w:w="2804"/>
        <w:gridCol w:w="9"/>
      </w:tblGrid>
      <w:tr w:rsidR="000C01B0" w:rsidRPr="00E8676F" w:rsidTr="00A7610F">
        <w:trPr>
          <w:gridAfter w:val="1"/>
          <w:wAfter w:w="9" w:type="dxa"/>
          <w:trHeight w:val="330"/>
        </w:trPr>
        <w:tc>
          <w:tcPr>
            <w:tcW w:w="881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1B0" w:rsidRPr="00E8676F" w:rsidRDefault="000C01B0" w:rsidP="00A7610F">
            <w:pPr>
              <w:shd w:val="clear" w:color="auto" w:fill="FFFFFF"/>
              <w:jc w:val="center"/>
              <w:rPr>
                <w:rFonts w:ascii="Arial" w:hAnsi="Arial"/>
                <w:i/>
                <w:sz w:val="22"/>
              </w:rPr>
            </w:pPr>
            <w:r w:rsidRPr="00E8676F">
              <w:rPr>
                <w:rFonts w:ascii="Arial" w:hAnsi="Arial"/>
                <w:i/>
                <w:sz w:val="22"/>
              </w:rPr>
              <w:t>Уровни</w:t>
            </w:r>
          </w:p>
        </w:tc>
        <w:tc>
          <w:tcPr>
            <w:tcW w:w="8958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1B0" w:rsidRPr="00E8676F" w:rsidRDefault="000C01B0" w:rsidP="00A7610F">
            <w:pPr>
              <w:shd w:val="clear" w:color="auto" w:fill="FFFFFF"/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/>
                <w:i/>
                <w:sz w:val="22"/>
              </w:rPr>
              <w:t xml:space="preserve">    </w:t>
            </w:r>
            <w:r w:rsidRPr="00E8676F">
              <w:rPr>
                <w:rFonts w:ascii="Arial" w:hAnsi="Arial" w:cs="Arial"/>
                <w:i/>
                <w:sz w:val="22"/>
                <w:szCs w:val="18"/>
              </w:rPr>
              <w:t>Критерии</w:t>
            </w:r>
          </w:p>
        </w:tc>
      </w:tr>
      <w:tr w:rsidR="000C01B0" w:rsidRPr="00E8676F" w:rsidTr="00A7610F">
        <w:trPr>
          <w:gridAfter w:val="1"/>
          <w:wAfter w:w="9" w:type="dxa"/>
          <w:trHeight w:val="656"/>
        </w:trPr>
        <w:tc>
          <w:tcPr>
            <w:tcW w:w="881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C01B0" w:rsidRPr="00E8676F" w:rsidRDefault="000C01B0" w:rsidP="00A7610F">
            <w:pPr>
              <w:shd w:val="clear" w:color="auto" w:fill="FFFFFF"/>
              <w:ind w:left="113" w:right="113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 w:cs="Arial"/>
                <w:i/>
                <w:sz w:val="22"/>
                <w:szCs w:val="18"/>
              </w:rPr>
              <w:t>Информационно-</w:t>
            </w:r>
          </w:p>
          <w:p w:rsidR="000C01B0" w:rsidRPr="00E8676F" w:rsidRDefault="000C01B0" w:rsidP="00A7610F">
            <w:pPr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 w:cs="Arial"/>
                <w:i/>
                <w:sz w:val="22"/>
                <w:szCs w:val="18"/>
              </w:rPr>
              <w:t>когнитивный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 w:cs="Arial"/>
                <w:i/>
                <w:sz w:val="22"/>
                <w:szCs w:val="18"/>
              </w:rPr>
              <w:t>Мотивационно-</w:t>
            </w:r>
          </w:p>
          <w:p w:rsidR="000C01B0" w:rsidRPr="00E8676F" w:rsidRDefault="000C01B0" w:rsidP="00A7610F">
            <w:pPr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 w:cs="Arial"/>
                <w:i/>
                <w:sz w:val="22"/>
                <w:szCs w:val="18"/>
              </w:rPr>
              <w:t xml:space="preserve">коммуникативный 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1B0" w:rsidRPr="00E8676F" w:rsidRDefault="000C01B0" w:rsidP="00A7610F">
            <w:pPr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 w:cs="Arial"/>
                <w:i/>
                <w:sz w:val="22"/>
                <w:szCs w:val="18"/>
              </w:rPr>
              <w:t>Культуротворческий</w:t>
            </w:r>
          </w:p>
        </w:tc>
      </w:tr>
      <w:tr w:rsidR="000C01B0" w:rsidRPr="00E8676F" w:rsidTr="00A7610F">
        <w:trPr>
          <w:trHeight w:val="2158"/>
        </w:trPr>
        <w:tc>
          <w:tcPr>
            <w:tcW w:w="881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C01B0" w:rsidRPr="00E8676F" w:rsidRDefault="000C01B0" w:rsidP="00A7610F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 w:cs="Arial"/>
                <w:i/>
                <w:sz w:val="22"/>
                <w:szCs w:val="18"/>
              </w:rPr>
              <w:t>Оптимальный</w:t>
            </w:r>
          </w:p>
          <w:p w:rsidR="000C01B0" w:rsidRPr="00E8676F" w:rsidRDefault="000C01B0" w:rsidP="00A7610F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 w:cs="Arial"/>
                <w:i/>
                <w:sz w:val="22"/>
                <w:szCs w:val="18"/>
              </w:rPr>
              <w:t xml:space="preserve"> (3)</w:t>
            </w:r>
          </w:p>
        </w:tc>
        <w:tc>
          <w:tcPr>
            <w:tcW w:w="3024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>Восприятие экологии как интегративного направления современного научного знания, устойчивая тенденция к включению знаний экологических в целостную когнитивную структуру.</w:t>
            </w:r>
          </w:p>
        </w:tc>
        <w:tc>
          <w:tcPr>
            <w:tcW w:w="313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>Ярко выраженная целостная мотивационная система личности, направленная на решение экологических и социально-экологических проблем на локальном,   региональном и глобальном уровнях.</w:t>
            </w:r>
          </w:p>
        </w:tc>
        <w:tc>
          <w:tcPr>
            <w:tcW w:w="281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>Осознание цели экологической деятельности через призму культуротворческого процесса деятельности с и владением технологиями ее осуществления.</w:t>
            </w:r>
          </w:p>
        </w:tc>
      </w:tr>
      <w:tr w:rsidR="000C01B0" w:rsidRPr="00E8676F" w:rsidTr="00A7610F">
        <w:trPr>
          <w:trHeight w:val="1761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C01B0" w:rsidRPr="00E8676F" w:rsidRDefault="000C01B0" w:rsidP="00A7610F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 w:cs="Arial"/>
                <w:i/>
                <w:sz w:val="22"/>
                <w:szCs w:val="18"/>
              </w:rPr>
              <w:t>Допустимый</w:t>
            </w:r>
          </w:p>
          <w:p w:rsidR="000C01B0" w:rsidRPr="00E8676F" w:rsidRDefault="000C01B0" w:rsidP="00A7610F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 w:cs="Arial"/>
                <w:i/>
                <w:sz w:val="22"/>
                <w:szCs w:val="18"/>
              </w:rPr>
              <w:t xml:space="preserve"> (2)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>Восприятие экологии как элемента научного знания без соответствующей мотивации к включению знаний об экологической проблематике в целостную когнитивную структуру.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>Стихийно возникающие побуждения к охране природы, без целостной мотивационной системы личности, направленной на решение экологических проблем.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>Осознание экологической деятельности через целеполагание, но без должной технологии ее осуществления.</w:t>
            </w:r>
          </w:p>
        </w:tc>
      </w:tr>
      <w:tr w:rsidR="000C01B0" w:rsidRPr="00E8676F" w:rsidTr="00A7610F">
        <w:trPr>
          <w:cantSplit/>
          <w:trHeight w:val="1952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C01B0" w:rsidRPr="00E8676F" w:rsidRDefault="000C01B0" w:rsidP="00A7610F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 w:cs="Arial"/>
                <w:i/>
                <w:sz w:val="22"/>
                <w:szCs w:val="18"/>
              </w:rPr>
              <w:t xml:space="preserve">Критический </w:t>
            </w:r>
          </w:p>
          <w:p w:rsidR="000C01B0" w:rsidRPr="00E8676F" w:rsidRDefault="000C01B0" w:rsidP="00A7610F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i/>
                <w:sz w:val="22"/>
                <w:szCs w:val="18"/>
              </w:rPr>
            </w:pPr>
            <w:r w:rsidRPr="00E8676F">
              <w:rPr>
                <w:rFonts w:ascii="Arial" w:hAnsi="Arial" w:cs="Arial"/>
                <w:i/>
                <w:sz w:val="22"/>
                <w:szCs w:val="18"/>
              </w:rPr>
              <w:t>(1)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 xml:space="preserve">Восприятие экологии на уровне знаниевого компонента, отсутствие когнитивной составляющей восприятии природы. 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 xml:space="preserve">Аморфная структура побуждений с отсутствием выраженной заинтересованности в решении экологических проблем; 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>Восприятие цели экологической деятельности без целеполагания;</w:t>
            </w:r>
          </w:p>
        </w:tc>
      </w:tr>
      <w:tr w:rsidR="000C01B0" w:rsidRPr="00E8676F" w:rsidTr="00A7610F">
        <w:trPr>
          <w:cantSplit/>
          <w:trHeight w:val="2022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C01B0" w:rsidRPr="00E8676F" w:rsidRDefault="000C01B0" w:rsidP="00A7610F">
            <w:pPr>
              <w:shd w:val="clear" w:color="auto" w:fill="FFFFFF"/>
              <w:ind w:left="113" w:right="113"/>
              <w:jc w:val="center"/>
              <w:rPr>
                <w:rFonts w:ascii="Arial" w:hAnsi="Arial"/>
                <w:i/>
                <w:sz w:val="22"/>
              </w:rPr>
            </w:pPr>
            <w:r w:rsidRPr="00E8676F">
              <w:rPr>
                <w:rFonts w:ascii="Arial" w:hAnsi="Arial"/>
                <w:i/>
                <w:sz w:val="22"/>
              </w:rPr>
              <w:t>Недопустимый</w:t>
            </w:r>
          </w:p>
          <w:p w:rsidR="000C01B0" w:rsidRPr="00E8676F" w:rsidRDefault="000C01B0" w:rsidP="00A7610F">
            <w:pPr>
              <w:shd w:val="clear" w:color="auto" w:fill="FFFFFF"/>
              <w:ind w:left="113" w:right="113"/>
              <w:jc w:val="center"/>
              <w:rPr>
                <w:rFonts w:ascii="Arial" w:hAnsi="Arial"/>
                <w:i/>
                <w:sz w:val="22"/>
              </w:rPr>
            </w:pPr>
            <w:r w:rsidRPr="00E8676F">
              <w:rPr>
                <w:rFonts w:ascii="Arial" w:hAnsi="Arial"/>
                <w:i/>
                <w:sz w:val="22"/>
              </w:rPr>
              <w:t xml:space="preserve"> (0)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>Отсутствие понимания сущности экологии.</w:t>
            </w:r>
          </w:p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>Сугубо утилитарное восприятие природы.</w:t>
            </w:r>
          </w:p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C01B0" w:rsidRPr="00E8676F" w:rsidRDefault="000C01B0" w:rsidP="00A7610F">
            <w:pPr>
              <w:shd w:val="clear" w:color="auto" w:fill="FFFFFF"/>
              <w:rPr>
                <w:rFonts w:ascii="Arial" w:hAnsi="Arial" w:cs="Arial"/>
                <w:sz w:val="22"/>
                <w:szCs w:val="18"/>
              </w:rPr>
            </w:pPr>
            <w:r w:rsidRPr="00E8676F">
              <w:rPr>
                <w:rFonts w:ascii="Arial" w:hAnsi="Arial" w:cs="Arial"/>
                <w:sz w:val="22"/>
                <w:szCs w:val="18"/>
              </w:rPr>
              <w:t>Отсутствие побуждений к решению экологических проблем.</w:t>
            </w:r>
          </w:p>
        </w:tc>
      </w:tr>
    </w:tbl>
    <w:p w:rsidR="000C01B0" w:rsidRPr="00E8676F" w:rsidRDefault="000C01B0" w:rsidP="000C01B0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AA6066" w:rsidRDefault="00AA6066"/>
    <w:sectPr w:rsidR="00AA6066" w:rsidSect="00AA60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A4" w:rsidRDefault="001C1EA4" w:rsidP="000C01B0">
      <w:r>
        <w:separator/>
      </w:r>
    </w:p>
  </w:endnote>
  <w:endnote w:type="continuationSeparator" w:id="0">
    <w:p w:rsidR="001C1EA4" w:rsidRDefault="001C1EA4" w:rsidP="000C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A4" w:rsidRDefault="001C1EA4" w:rsidP="000C01B0">
      <w:r>
        <w:separator/>
      </w:r>
    </w:p>
  </w:footnote>
  <w:footnote w:type="continuationSeparator" w:id="0">
    <w:p w:rsidR="001C1EA4" w:rsidRDefault="001C1EA4" w:rsidP="000C0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sz w:val="28"/>
        <w:szCs w:val="28"/>
      </w:rPr>
      <w:alias w:val="Заголовок"/>
      <w:id w:val="77738743"/>
      <w:placeholder>
        <w:docPart w:val="401D655A56B1441EA8D995C37CD4D3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01B0" w:rsidRDefault="000C01B0" w:rsidP="000C01B0">
        <w:pPr>
          <w:pStyle w:val="a3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0C01B0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>Образец оформления таблицы</w:t>
        </w:r>
      </w:p>
    </w:sdtContent>
  </w:sdt>
  <w:p w:rsidR="000C01B0" w:rsidRDefault="000C01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1B0"/>
    <w:rsid w:val="000C01B0"/>
    <w:rsid w:val="001C1EA4"/>
    <w:rsid w:val="00AA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1B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01B0"/>
  </w:style>
  <w:style w:type="paragraph" w:styleId="a5">
    <w:name w:val="footer"/>
    <w:basedOn w:val="a"/>
    <w:link w:val="a6"/>
    <w:uiPriority w:val="99"/>
    <w:semiHidden/>
    <w:unhideWhenUsed/>
    <w:rsid w:val="000C01B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C01B0"/>
  </w:style>
  <w:style w:type="paragraph" w:styleId="a7">
    <w:name w:val="Balloon Text"/>
    <w:basedOn w:val="a"/>
    <w:link w:val="a8"/>
    <w:uiPriority w:val="99"/>
    <w:semiHidden/>
    <w:unhideWhenUsed/>
    <w:rsid w:val="000C01B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C01B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C01B0"/>
    <w:pPr>
      <w:suppressAutoHyphens w:val="0"/>
      <w:ind w:left="708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1D655A56B1441EA8D995C37CD4D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A5DEE-3016-4427-957E-B6EA6A02CB4A}"/>
      </w:docPartPr>
      <w:docPartBody>
        <w:p w:rsidR="00000000" w:rsidRDefault="00E55786" w:rsidP="00E55786">
          <w:pPr>
            <w:pStyle w:val="401D655A56B1441EA8D995C37CD4D3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55786"/>
    <w:rsid w:val="002B386A"/>
    <w:rsid w:val="00E5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1D655A56B1441EA8D995C37CD4D3E4">
    <w:name w:val="401D655A56B1441EA8D995C37CD4D3E4"/>
    <w:rsid w:val="00E557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таблицы</dc:title>
  <dc:creator>Татьяна</dc:creator>
  <cp:lastModifiedBy>Татьяна</cp:lastModifiedBy>
  <cp:revision>1</cp:revision>
  <dcterms:created xsi:type="dcterms:W3CDTF">2012-10-19T08:48:00Z</dcterms:created>
  <dcterms:modified xsi:type="dcterms:W3CDTF">2012-10-19T08:49:00Z</dcterms:modified>
</cp:coreProperties>
</file>